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B64A" w14:textId="77777777" w:rsidR="004F243A" w:rsidRDefault="004F243A" w:rsidP="00D141E9">
      <w:pPr>
        <w:jc w:val="both"/>
      </w:pPr>
    </w:p>
    <w:p w14:paraId="643FE06A" w14:textId="77777777" w:rsidR="004F243A" w:rsidRDefault="004F243A" w:rsidP="00D141E9">
      <w:pPr>
        <w:jc w:val="both"/>
      </w:pPr>
    </w:p>
    <w:p w14:paraId="019130CF" w14:textId="2A369401" w:rsidR="004F243A" w:rsidRDefault="004F243A" w:rsidP="00D141E9">
      <w:pPr>
        <w:pStyle w:val="ac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ПЕРВОМАЙСКИЙ СЕЛЬСКИЙ СОВЕТ ДЕПУТАТОВ</w:t>
      </w:r>
    </w:p>
    <w:p w14:paraId="3A0A27B4" w14:textId="0AD8B4B2" w:rsidR="004F243A" w:rsidRDefault="004F243A" w:rsidP="00D141E9">
      <w:pPr>
        <w:pStyle w:val="ac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ЕГОРЬЕВСКОГО РАЙОНА      АЛТАЙСКОГО КРАЯ</w:t>
      </w:r>
    </w:p>
    <w:p w14:paraId="32A1E834" w14:textId="3698CB55" w:rsidR="004F243A" w:rsidRDefault="004F243A" w:rsidP="00D141E9">
      <w:pPr>
        <w:pStyle w:val="ac"/>
        <w:spacing w:before="0" w:beforeAutospacing="0" w:after="0" w:afterAutospacing="0"/>
        <w:jc w:val="center"/>
      </w:pPr>
    </w:p>
    <w:p w14:paraId="0855E098" w14:textId="29E3C61F" w:rsidR="004F243A" w:rsidRDefault="004F243A" w:rsidP="00D141E9">
      <w:pPr>
        <w:pStyle w:val="ac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РЕШЕНИЕ</w:t>
      </w:r>
    </w:p>
    <w:p w14:paraId="53E913BF" w14:textId="137114F2" w:rsidR="00BC37A3" w:rsidRPr="00BC37A3" w:rsidRDefault="004F243A" w:rsidP="00D141E9">
      <w:pPr>
        <w:pStyle w:val="ac"/>
        <w:jc w:val="both"/>
      </w:pPr>
      <w:r>
        <w:rPr>
          <w:sz w:val="28"/>
          <w:szCs w:val="28"/>
        </w:rPr>
        <w:t xml:space="preserve">05.06.2025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6                                                               с. Первомайск</w:t>
      </w:r>
      <w:r w:rsidR="00BC37A3">
        <w:rPr>
          <w:sz w:val="28"/>
          <w:szCs w:val="28"/>
        </w:rPr>
        <w:t>ое</w:t>
      </w:r>
    </w:p>
    <w:p w14:paraId="2FA75776" w14:textId="77777777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311E0" w14:textId="77777777" w:rsidR="00BC37A3" w:rsidRPr="00BC37A3" w:rsidRDefault="00BC37A3" w:rsidP="00D141E9">
      <w:pPr>
        <w:widowControl w:val="0"/>
        <w:tabs>
          <w:tab w:val="left" w:pos="4036"/>
        </w:tabs>
        <w:spacing w:after="0" w:line="240" w:lineRule="exact"/>
        <w:ind w:left="180" w:right="4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</w:t>
      </w:r>
      <w:bookmarkStart w:id="0" w:name="_Hlk200029913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муниципальных служащих, лиц</w:t>
      </w:r>
      <w:bookmarkEnd w:id="0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, замещающих муниципальные </w:t>
      </w:r>
      <w:bookmarkStart w:id="1" w:name="_Hlk200029944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должности муниципального </w:t>
      </w:r>
      <w:bookmarkStart w:id="2" w:name="_Hlk200029953"/>
      <w:bookmarkEnd w:id="1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образования 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Первомайский </w:t>
      </w:r>
      <w:bookmarkStart w:id="3" w:name="_Hlk200029963"/>
      <w:bookmarkEnd w:id="2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сельсовет Егорьевского района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bookmarkEnd w:id="3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Алтайского края </w:t>
      </w:r>
    </w:p>
    <w:p w14:paraId="0D8CC503" w14:textId="77777777" w:rsidR="00BC37A3" w:rsidRPr="00BC37A3" w:rsidRDefault="00BC37A3" w:rsidP="00D141E9">
      <w:pPr>
        <w:widowControl w:val="0"/>
        <w:tabs>
          <w:tab w:val="left" w:pos="4036"/>
        </w:tabs>
        <w:spacing w:after="0" w:line="240" w:lineRule="exact"/>
        <w:ind w:right="4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671FEA83" w14:textId="77777777" w:rsidR="00BC37A3" w:rsidRDefault="00BC37A3" w:rsidP="00D1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08 г"/>
        </w:smartTagPr>
        <w:r w:rsidRPr="00BC37A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2008 г</w:t>
        </w:r>
      </w:smartTag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№749 «Об особенностях направления работников в служебные командировки», ст. 166 Трудового кодекса Российской Федерации, письмом департамента Администрации Губернатора и Правительства Алтайского края от 23.11.2023 № 15-2525, Первомайский сельский Совет депутатов</w:t>
      </w:r>
    </w:p>
    <w:p w14:paraId="6C6EC5E0" w14:textId="5A32BA3F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РЕШИЛ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73048CB" w14:textId="146419D6" w:rsid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1.</w:t>
      </w:r>
      <w:r w:rsidR="00D141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Утвердить Положение о порядке и условиях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командирования, возмещения расходов, связанных со служебными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командировками муниципальных служащих, лиц, замещающих муниципальные должности муниципального образования Первомайский сельсовет Егорьевского </w:t>
      </w:r>
      <w:r w:rsidR="00442E9A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района Алтайского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края.</w:t>
      </w:r>
    </w:p>
    <w:p w14:paraId="70AA0EA5" w14:textId="5F3FEF59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2.</w:t>
      </w:r>
      <w:r w:rsidR="00D141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Признать утратившим силу решение</w:t>
      </w:r>
      <w:r w:rsidR="00442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от 27.12.2023 </w:t>
      </w:r>
      <w:proofErr w:type="gramStart"/>
      <w:r w:rsidR="00442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« Об</w:t>
      </w:r>
      <w:proofErr w:type="gramEnd"/>
      <w:r w:rsidR="00442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утверждении Положения о порядке и условиях командирования,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возмещения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расходов</w:t>
      </w:r>
      <w:r w:rsid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,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связанных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со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служебными командировками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муниципальных служащих, </w:t>
      </w:r>
      <w:proofErr w:type="gramStart"/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лиц</w:t>
      </w:r>
      <w:proofErr w:type="gramEnd"/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замещающих муниципальные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должности муниципального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образования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Первомайский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сельсовет Егорьевского района</w:t>
      </w:r>
      <w:r w:rsidR="00442E9A" w:rsidRP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  <w:r w:rsidR="00442E9A" w:rsidRPr="00BC37A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Алтайского края</w:t>
      </w:r>
      <w:r w:rsidR="00D141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”</w:t>
      </w:r>
      <w:r w:rsidR="00442E9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.</w:t>
      </w:r>
    </w:p>
    <w:p w14:paraId="4700BBEA" w14:textId="246AE003" w:rsidR="00BC37A3" w:rsidRPr="00BC37A3" w:rsidRDefault="00D141E9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</w:t>
      </w:r>
      <w:r w:rsid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Опубликовать настоящее решение на официальном сайте администрации </w:t>
      </w:r>
      <w:proofErr w:type="gramStart"/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Первомайского  сельсовета</w:t>
      </w:r>
      <w:proofErr w:type="gramEnd"/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Егорьевского района Алтайского края в сети «Интернет».</w:t>
      </w:r>
    </w:p>
    <w:p w14:paraId="0235D01C" w14:textId="046F3C7A" w:rsidR="00BC37A3" w:rsidRPr="00BC37A3" w:rsidRDefault="00D141E9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 за исполнением настоящего решения оставляю за собой.</w:t>
      </w:r>
    </w:p>
    <w:p w14:paraId="657D7C50" w14:textId="77777777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170779" w14:textId="77777777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B61446" w14:textId="0FEE259B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сельсовета                                                                    С.В. Котов</w:t>
      </w:r>
    </w:p>
    <w:p w14:paraId="6C3483E4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5B4A017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Приложение </w:t>
      </w:r>
    </w:p>
    <w:p w14:paraId="6D6E594F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решению Первомайского  </w:t>
      </w:r>
    </w:p>
    <w:p w14:paraId="3D652C6D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сельского Совета депутатов </w:t>
      </w:r>
    </w:p>
    <w:p w14:paraId="6D662DD5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Егорьевского района </w:t>
      </w:r>
    </w:p>
    <w:p w14:paraId="03F9353A" w14:textId="7777777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Алтайского края</w:t>
      </w:r>
    </w:p>
    <w:p w14:paraId="0A7B9477" w14:textId="2A771AD7" w:rsidR="00BC37A3" w:rsidRPr="00BC37A3" w:rsidRDefault="00BC37A3" w:rsidP="00D141E9">
      <w:pPr>
        <w:widowControl w:val="0"/>
        <w:adjustRightInd w:val="0"/>
        <w:spacing w:after="0" w:line="240" w:lineRule="exact"/>
        <w:ind w:left="4944" w:firstLine="72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 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oftHyphen/>
      </w:r>
      <w:r w:rsidR="00442E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05.06.2025 № 6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_______ </w:t>
      </w:r>
    </w:p>
    <w:p w14:paraId="41FB5B05" w14:textId="77777777" w:rsidR="00BC37A3" w:rsidRPr="00BC37A3" w:rsidRDefault="00BC37A3" w:rsidP="00D141E9">
      <w:pPr>
        <w:widowControl w:val="0"/>
        <w:tabs>
          <w:tab w:val="left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DF94B9" w14:textId="77777777" w:rsidR="00BC37A3" w:rsidRPr="00BC37A3" w:rsidRDefault="00BC37A3" w:rsidP="00D141E9">
      <w:pPr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</w:p>
    <w:p w14:paraId="3659691B" w14:textId="77777777" w:rsidR="00BC37A3" w:rsidRPr="00BC37A3" w:rsidRDefault="00BC37A3" w:rsidP="00D141E9">
      <w:pPr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</w:p>
    <w:p w14:paraId="1F21F9DE" w14:textId="77777777" w:rsidR="00BC37A3" w:rsidRPr="00BC37A3" w:rsidRDefault="00BC37A3" w:rsidP="00D141E9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Положение</w:t>
      </w:r>
    </w:p>
    <w:p w14:paraId="757B70F1" w14:textId="4F8130B6" w:rsidR="00BC37A3" w:rsidRPr="00BC37A3" w:rsidRDefault="00BC37A3" w:rsidP="00D141E9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Pr="00BC37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Первомайский сельсовет Егорьевского района Алтайского</w:t>
      </w:r>
    </w:p>
    <w:p w14:paraId="1BA8CFB4" w14:textId="77777777" w:rsidR="00BC37A3" w:rsidRPr="00BC37A3" w:rsidRDefault="00BC37A3" w:rsidP="00D141E9">
      <w:pPr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</w:p>
    <w:p w14:paraId="3634F380" w14:textId="24B1E833" w:rsidR="00BC37A3" w:rsidRPr="00BC37A3" w:rsidRDefault="00916992" w:rsidP="00D141E9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val="ru-RU" w:eastAsia="ru-RU" w:bidi="ru-RU"/>
          <w14:ligatures w14:val="none"/>
        </w:rPr>
        <w:t>1.</w:t>
      </w:r>
      <w:r w:rsidR="00BC37A3" w:rsidRPr="00BC37A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val="ru-RU" w:eastAsia="ru-RU" w:bidi="ru-RU"/>
          <w14:ligatures w14:val="none"/>
        </w:rPr>
        <w:t>Общие положения</w:t>
      </w:r>
    </w:p>
    <w:p w14:paraId="286E3770" w14:textId="77777777" w:rsidR="00BC37A3" w:rsidRPr="00BC37A3" w:rsidRDefault="00BC37A3" w:rsidP="00D141E9">
      <w:pPr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27519789" w14:textId="77777777" w:rsidR="00BC37A3" w:rsidRPr="00BC37A3" w:rsidRDefault="00BC37A3" w:rsidP="00D141E9">
      <w:pPr>
        <w:widowControl w:val="0"/>
        <w:tabs>
          <w:tab w:val="left" w:pos="1446"/>
        </w:tabs>
        <w:spacing w:after="0" w:line="317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Первомайский  сельсовет Егорьевского района Алтайского края.</w:t>
      </w:r>
    </w:p>
    <w:p w14:paraId="002F2011" w14:textId="77777777" w:rsidR="00BC37A3" w:rsidRPr="00BC37A3" w:rsidRDefault="00BC37A3" w:rsidP="00D141E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 настоящем Положении к командированным относятся муниципальные служащие администрации Первомайского сельсовета Егорьевского района Алтайского края, лица, замещающие муниципальные должности муниципального образования</w:t>
      </w:r>
    </w:p>
    <w:p w14:paraId="2AEDCF9E" w14:textId="7A9D3A0E" w:rsidR="00BC37A3" w:rsidRPr="00BC37A3" w:rsidRDefault="00BC37A3" w:rsidP="00D141E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</w:t>
      </w:r>
      <w:r w:rsidR="00916992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«Муниципальный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</w:t>
      </w:r>
      <w:r w:rsidR="0091699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главы сельсовета или </w:t>
      </w:r>
      <w:r w:rsidR="00916992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уполномоченного им лица  на определенный срок для выполнения служебного задания (поручения) вне места постоянной службы».</w:t>
      </w:r>
    </w:p>
    <w:p w14:paraId="0042B705" w14:textId="77777777" w:rsidR="00BC37A3" w:rsidRPr="00BC37A3" w:rsidRDefault="00BC37A3" w:rsidP="00D141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Первомайского сельского Совета депутатов о бюджете на текущий год и сметы расходов на содержание органов местного самоуправления Первомайский сельсовет Егорьевского района Алтайского края.</w:t>
      </w:r>
    </w:p>
    <w:p w14:paraId="1A73FBC8" w14:textId="77777777" w:rsidR="00BC37A3" w:rsidRPr="00BC37A3" w:rsidRDefault="00BC37A3" w:rsidP="00D141E9">
      <w:pPr>
        <w:widowControl w:val="0"/>
        <w:tabs>
          <w:tab w:val="left" w:pos="1446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6E8EEDA3" w14:textId="36C2D4AC" w:rsidR="00BC37A3" w:rsidRPr="00BC37A3" w:rsidRDefault="00916992" w:rsidP="00D141E9">
      <w:pPr>
        <w:widowControl w:val="0"/>
        <w:tabs>
          <w:tab w:val="left" w:pos="3618"/>
        </w:tabs>
        <w:spacing w:after="192" w:line="260" w:lineRule="exact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2.</w:t>
      </w:r>
      <w:r w:rsidR="00BC37A3" w:rsidRPr="00BC37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Оформление решения</w:t>
      </w:r>
    </w:p>
    <w:p w14:paraId="7C3F8772" w14:textId="77777777" w:rsidR="00BC37A3" w:rsidRP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2.1. 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о направлении в служебную командировку, оформленное распоряжением или приказом, принимает глава муниципального образования.</w:t>
      </w:r>
    </w:p>
    <w:p w14:paraId="2C3C0EC9" w14:textId="77777777" w:rsidR="00BC37A3" w:rsidRP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распоряжении (приказе) о направлении в служебную командировку указывается служебное поручение.</w:t>
      </w:r>
    </w:p>
    <w:p w14:paraId="170FFDED" w14:textId="77777777" w:rsidR="00BC37A3" w:rsidRP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Глава муниципального образования с целью </w:t>
      </w:r>
      <w:proofErr w:type="gramStart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исполнения  собственных</w:t>
      </w:r>
      <w:proofErr w:type="gramEnd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полномочий по решению вопросов местного 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значения самостоятельно </w:t>
      </w:r>
      <w:proofErr w:type="gramStart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принимает  решение</w:t>
      </w:r>
      <w:proofErr w:type="gramEnd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</w:t>
      </w:r>
      <w:proofErr w:type="gramStart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служебной  командировке</w:t>
      </w:r>
      <w:proofErr w:type="gramEnd"/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пределах Российской Федерации. Решение о направлении главы муниципального образования о служебной командировке оформляется соответствующим распоряжением.</w:t>
      </w:r>
    </w:p>
    <w:p w14:paraId="5B8D3CD2" w14:textId="77777777" w:rsidR="00BC37A3" w:rsidRP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Основанием для принятия решения о направлении главы муниципального образования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79ECD2E9" w14:textId="7479731E" w:rsid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 Копия распоряжения о командировании главы муниципального образования направляется лицу, ответственному за ведение кадровой работы.  </w:t>
      </w:r>
    </w:p>
    <w:p w14:paraId="72041693" w14:textId="77777777" w:rsidR="00916992" w:rsidRPr="00BC37A3" w:rsidRDefault="00916992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6435E6" w14:textId="534761A2" w:rsidR="00BC37A3" w:rsidRPr="00BC37A3" w:rsidRDefault="00916992" w:rsidP="00D141E9">
      <w:pPr>
        <w:widowControl w:val="0"/>
        <w:tabs>
          <w:tab w:val="left" w:pos="3073"/>
        </w:tabs>
        <w:spacing w:after="192" w:line="260" w:lineRule="exact"/>
        <w:ind w:left="27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3.</w:t>
      </w:r>
      <w:r w:rsidR="00BC37A3" w:rsidRPr="00BC37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Срок служебной командировки</w:t>
      </w:r>
    </w:p>
    <w:p w14:paraId="587478C4" w14:textId="77777777" w:rsidR="00BC37A3" w:rsidRPr="00BC37A3" w:rsidRDefault="00BC37A3" w:rsidP="00D141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14:paraId="0749EA99" w14:textId="77777777" w:rsidR="00BC37A3" w:rsidRPr="00BC37A3" w:rsidRDefault="00BC37A3" w:rsidP="00D141E9">
      <w:pPr>
        <w:widowControl w:val="0"/>
        <w:tabs>
          <w:tab w:val="left" w:pos="1230"/>
        </w:tabs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39B99892" w14:textId="77777777" w:rsidR="00BC37A3" w:rsidRPr="00BC37A3" w:rsidRDefault="00BC37A3" w:rsidP="00D141E9">
      <w:pPr>
        <w:widowControl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201EDA3B" w14:textId="77777777" w:rsidR="00BC37A3" w:rsidRPr="00BC37A3" w:rsidRDefault="00BC37A3" w:rsidP="00D141E9">
      <w:pPr>
        <w:widowControl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Аналогично определяется день приезда из служебной командировки.</w:t>
      </w:r>
    </w:p>
    <w:p w14:paraId="5AA6BDF5" w14:textId="77777777" w:rsidR="00BC37A3" w:rsidRPr="00BC37A3" w:rsidRDefault="00BC37A3" w:rsidP="00D141E9">
      <w:pPr>
        <w:widowControl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49D24681" w14:textId="64883514" w:rsidR="00BC37A3" w:rsidRPr="00916992" w:rsidRDefault="00916992" w:rsidP="00D141E9">
      <w:pPr>
        <w:pStyle w:val="a7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37A3" w:rsidRPr="009169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2E7AF49" w14:textId="77777777" w:rsidR="00BC37A3" w:rsidRPr="00BC37A3" w:rsidRDefault="00BC37A3" w:rsidP="00D141E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проезда на основании решения главы муниципального образования,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муниципального образования.</w:t>
      </w:r>
    </w:p>
    <w:p w14:paraId="2D3C56FE" w14:textId="77777777" w:rsidR="00BC37A3" w:rsidRPr="00BC37A3" w:rsidRDefault="00BC37A3" w:rsidP="00D141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</w:t>
      </w: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 w:history="1">
        <w:r w:rsidRPr="00BC37A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Правилами</w:t>
        </w:r>
      </w:hyperlink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</w:t>
      </w:r>
      <w:smartTag w:uri="urn:schemas-microsoft-com:office:smarttags" w:element="metricconverter">
        <w:smartTagPr>
          <w:attr w:name="ProductID" w:val="2020 г"/>
        </w:smartTagPr>
        <w:r w:rsidRPr="00BC37A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2020 г</w:t>
        </w:r>
      </w:smartTag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N 1853 "Об утверждении Правил предоставления гостиничных услуг в Российской Федерации".</w:t>
      </w:r>
    </w:p>
    <w:p w14:paraId="7EE20F15" w14:textId="77777777" w:rsidR="00BC37A3" w:rsidRPr="00BC37A3" w:rsidRDefault="00BC37A3" w:rsidP="00D141E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41699D67" w14:textId="77777777" w:rsidR="00BC37A3" w:rsidRPr="00BC37A3" w:rsidRDefault="00BC37A3" w:rsidP="00D141E9">
      <w:pPr>
        <w:widowControl w:val="0"/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70E26170" w14:textId="77777777" w:rsidR="00916992" w:rsidRPr="00916992" w:rsidRDefault="00BC37A3" w:rsidP="00D141E9">
      <w:pPr>
        <w:pStyle w:val="a7"/>
        <w:widowControl w:val="0"/>
        <w:numPr>
          <w:ilvl w:val="0"/>
          <w:numId w:val="3"/>
        </w:numPr>
        <w:tabs>
          <w:tab w:val="left" w:pos="0"/>
        </w:tabs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Возмещение командированному расходов, связанных со </w:t>
      </w:r>
      <w:r w:rsid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   </w:t>
      </w:r>
    </w:p>
    <w:p w14:paraId="0BC84D2A" w14:textId="433DE654" w:rsidR="00BC37A3" w:rsidRPr="00916992" w:rsidRDefault="00916992" w:rsidP="00D141E9">
      <w:pPr>
        <w:pStyle w:val="a7"/>
        <w:widowControl w:val="0"/>
        <w:tabs>
          <w:tab w:val="left" w:pos="0"/>
        </w:tabs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                  </w:t>
      </w:r>
      <w:r w:rsidR="00BC37A3"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служебными</w:t>
      </w:r>
      <w:r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</w:t>
      </w:r>
      <w:r w:rsidR="00BC37A3"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командировками</w:t>
      </w:r>
    </w:p>
    <w:p w14:paraId="1E450872" w14:textId="77777777" w:rsidR="00BC37A3" w:rsidRPr="00BC37A3" w:rsidRDefault="00BC37A3" w:rsidP="00D141E9">
      <w:pPr>
        <w:widowControl w:val="0"/>
        <w:tabs>
          <w:tab w:val="left" w:pos="1842"/>
        </w:tabs>
        <w:spacing w:after="0" w:line="317" w:lineRule="exact"/>
        <w:ind w:left="2160" w:right="1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5961BC21" w14:textId="2F784D55" w:rsidR="00BC37A3" w:rsidRPr="00916992" w:rsidRDefault="00916992" w:rsidP="00D141E9">
      <w:pPr>
        <w:widowControl w:val="0"/>
        <w:tabs>
          <w:tab w:val="left" w:pos="1308"/>
        </w:tabs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4.1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14:paraId="157B191B" w14:textId="77777777" w:rsidR="00BC37A3" w:rsidRPr="00BC37A3" w:rsidRDefault="00BC37A3" w:rsidP="00D141E9">
      <w:pPr>
        <w:widowControl w:val="0"/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2E7ECF7E" w14:textId="353B7E69" w:rsidR="00BC37A3" w:rsidRPr="00916992" w:rsidRDefault="00916992" w:rsidP="00D141E9">
      <w:pPr>
        <w:widowControl w:val="0"/>
        <w:tabs>
          <w:tab w:val="left" w:pos="1308"/>
        </w:tabs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4.2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51EACE78" w14:textId="24A555C1" w:rsidR="00BC37A3" w:rsidRPr="00BC37A3" w:rsidRDefault="00916992" w:rsidP="00D141E9">
      <w:pPr>
        <w:widowControl w:val="0"/>
        <w:tabs>
          <w:tab w:val="left" w:pos="1308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4.3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lastRenderedPageBreak/>
        <w:t>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37FFA630" w14:textId="77777777" w:rsidR="00BC37A3" w:rsidRPr="00BC37A3" w:rsidRDefault="00BC37A3" w:rsidP="00D141E9">
      <w:pPr>
        <w:widowControl w:val="0"/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65975C0C" w14:textId="738BC328" w:rsidR="00BC37A3" w:rsidRPr="00BC37A3" w:rsidRDefault="00916992" w:rsidP="00D141E9">
      <w:pPr>
        <w:widowControl w:val="0"/>
        <w:tabs>
          <w:tab w:val="left" w:pos="1308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4.4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(за пределами Алтайского края -500 руб. в сутки).</w:t>
      </w:r>
    </w:p>
    <w:p w14:paraId="7AB325AD" w14:textId="77777777" w:rsidR="00BC37A3" w:rsidRPr="00BC37A3" w:rsidRDefault="00BC37A3" w:rsidP="00D141E9">
      <w:pPr>
        <w:widowControl w:val="0"/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45B95E93" w14:textId="2A5BF2B6" w:rsidR="00BC37A3" w:rsidRPr="00BC37A3" w:rsidRDefault="00916992" w:rsidP="00D141E9">
      <w:pPr>
        <w:widowControl w:val="0"/>
        <w:tabs>
          <w:tab w:val="left" w:pos="1230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4.5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 Егорьевского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района.</w:t>
      </w:r>
    </w:p>
    <w:p w14:paraId="736E09A3" w14:textId="77777777" w:rsidR="00BC37A3" w:rsidRPr="00BC37A3" w:rsidRDefault="00BC37A3" w:rsidP="00D141E9">
      <w:pPr>
        <w:widowControl w:val="0"/>
        <w:spacing w:after="0" w:line="317" w:lineRule="exact"/>
        <w:ind w:firstLine="7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5F74A30E" w14:textId="77777777" w:rsidR="00BC37A3" w:rsidRPr="00BC37A3" w:rsidRDefault="00BC37A3" w:rsidP="00D141E9">
      <w:pPr>
        <w:widowControl w:val="0"/>
        <w:spacing w:after="0" w:line="317" w:lineRule="exact"/>
        <w:ind w:firstLine="7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18A03F35" w14:textId="1B0ACAC0" w:rsidR="00BC37A3" w:rsidRPr="00BC37A3" w:rsidRDefault="00916992" w:rsidP="00D141E9">
      <w:pPr>
        <w:widowControl w:val="0"/>
        <w:tabs>
          <w:tab w:val="left" w:pos="1239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4.6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56A5960A" w14:textId="77777777" w:rsidR="00BC37A3" w:rsidRPr="00BC37A3" w:rsidRDefault="00BC37A3" w:rsidP="00D141E9">
      <w:pPr>
        <w:widowControl w:val="0"/>
        <w:spacing w:after="0" w:line="317" w:lineRule="exact"/>
        <w:ind w:firstLine="7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</w:t>
      </w: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lastRenderedPageBreak/>
        <w:t>отдыха.</w:t>
      </w:r>
    </w:p>
    <w:p w14:paraId="2979E9E8" w14:textId="7A87F913" w:rsidR="00BC37A3" w:rsidRPr="00BC37A3" w:rsidRDefault="00916992" w:rsidP="00D141E9">
      <w:pPr>
        <w:widowControl w:val="0"/>
        <w:tabs>
          <w:tab w:val="left" w:pos="1239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4.7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450F2ED1" w14:textId="17F41DE5" w:rsidR="00BC37A3" w:rsidRPr="00916992" w:rsidRDefault="00916992" w:rsidP="00D141E9">
      <w:pPr>
        <w:widowControl w:val="0"/>
        <w:tabs>
          <w:tab w:val="left" w:pos="1552"/>
          <w:tab w:val="left" w:pos="5694"/>
        </w:tabs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4.8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Командированному в случае его временной</w:t>
      </w:r>
      <w:r w:rsidR="00BC37A3" w:rsidRPr="0091699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7283D0FA" w14:textId="77777777" w:rsidR="00BC37A3" w:rsidRPr="00BC37A3" w:rsidRDefault="00BC37A3" w:rsidP="00D141E9">
      <w:pPr>
        <w:widowControl w:val="0"/>
        <w:spacing w:after="180" w:line="322" w:lineRule="exact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14:paraId="45F50AD8" w14:textId="77777777" w:rsidR="00BC37A3" w:rsidRPr="00BC37A3" w:rsidRDefault="00BC37A3" w:rsidP="00D141E9">
      <w:pPr>
        <w:widowControl w:val="0"/>
        <w:spacing w:after="180" w:line="322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64ADDC67" w14:textId="2D090E95" w:rsidR="00BC37A3" w:rsidRPr="00BC37A3" w:rsidRDefault="00916992" w:rsidP="00D141E9">
      <w:pPr>
        <w:widowControl w:val="0"/>
        <w:tabs>
          <w:tab w:val="left" w:pos="0"/>
        </w:tabs>
        <w:spacing w:after="184" w:line="322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5.</w:t>
      </w:r>
      <w:r w:rsidR="00BC37A3" w:rsidRPr="00BC37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Режим служебного времени и времени отдыха в период</w:t>
      </w:r>
    </w:p>
    <w:p w14:paraId="7CED56BF" w14:textId="77777777" w:rsidR="00BC37A3" w:rsidRPr="00BC37A3" w:rsidRDefault="00BC37A3" w:rsidP="00D141E9">
      <w:pPr>
        <w:widowControl w:val="0"/>
        <w:tabs>
          <w:tab w:val="left" w:pos="0"/>
        </w:tabs>
        <w:spacing w:after="184" w:line="322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служебной командировки</w:t>
      </w:r>
    </w:p>
    <w:p w14:paraId="3825DCD7" w14:textId="77777777" w:rsidR="00BC37A3" w:rsidRPr="00BC37A3" w:rsidRDefault="00BC37A3" w:rsidP="00D141E9">
      <w:pPr>
        <w:widowControl w:val="0"/>
        <w:tabs>
          <w:tab w:val="left" w:pos="0"/>
        </w:tabs>
        <w:spacing w:after="184" w:line="322" w:lineRule="exact"/>
        <w:ind w:right="-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1F95FCE6" w14:textId="4D7CFE0B" w:rsidR="00BC37A3" w:rsidRPr="00916992" w:rsidRDefault="00916992" w:rsidP="00D141E9">
      <w:pPr>
        <w:widowControl w:val="0"/>
        <w:tabs>
          <w:tab w:val="left" w:pos="1347"/>
        </w:tabs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5.1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5813C065" w14:textId="77777777" w:rsidR="00BC37A3" w:rsidRPr="00BC37A3" w:rsidRDefault="00BC37A3" w:rsidP="00D141E9">
      <w:pPr>
        <w:widowControl w:val="0"/>
        <w:tabs>
          <w:tab w:val="left" w:pos="3010"/>
          <w:tab w:val="left" w:pos="5208"/>
        </w:tabs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08C8CF6B" w14:textId="7445AC9B" w:rsidR="00BC37A3" w:rsidRPr="00916992" w:rsidRDefault="00916992" w:rsidP="00D141E9">
      <w:pPr>
        <w:widowControl w:val="0"/>
        <w:tabs>
          <w:tab w:val="left" w:pos="1347"/>
        </w:tabs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5.2 </w:t>
      </w:r>
      <w:r w:rsidR="00BC37A3" w:rsidRPr="009169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1AC9DE7E" w14:textId="147CE5C4" w:rsidR="00BC37A3" w:rsidRPr="00BC37A3" w:rsidRDefault="00916992" w:rsidP="00D141E9">
      <w:pPr>
        <w:widowControl w:val="0"/>
        <w:tabs>
          <w:tab w:val="left" w:pos="1347"/>
        </w:tabs>
        <w:spacing w:after="18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5.3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4D69381A" w14:textId="77777777" w:rsidR="00BC37A3" w:rsidRPr="00BC37A3" w:rsidRDefault="00BC37A3" w:rsidP="00D141E9">
      <w:pPr>
        <w:widowControl w:val="0"/>
        <w:spacing w:after="226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589A1D5A" w14:textId="39791C4C" w:rsidR="00BC37A3" w:rsidRPr="00916992" w:rsidRDefault="00916992" w:rsidP="00D141E9">
      <w:pPr>
        <w:pStyle w:val="a7"/>
        <w:widowControl w:val="0"/>
        <w:tabs>
          <w:tab w:val="left" w:pos="3598"/>
        </w:tabs>
        <w:spacing w:after="187" w:line="26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                       6. </w:t>
      </w:r>
      <w:r w:rsidR="00BC37A3" w:rsidRPr="009169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Заключительные положения</w:t>
      </w:r>
    </w:p>
    <w:p w14:paraId="2B64F2B8" w14:textId="77777777" w:rsidR="00BC37A3" w:rsidRPr="00BC37A3" w:rsidRDefault="00BC37A3" w:rsidP="00D141E9">
      <w:pPr>
        <w:widowControl w:val="0"/>
        <w:tabs>
          <w:tab w:val="left" w:pos="3598"/>
        </w:tabs>
        <w:spacing w:after="187" w:line="260" w:lineRule="exact"/>
        <w:ind w:left="328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5AC03B55" w14:textId="6C48F260" w:rsidR="00BC37A3" w:rsidRPr="00BC37A3" w:rsidRDefault="00D141E9" w:rsidP="00D141E9">
      <w:pPr>
        <w:widowControl w:val="0"/>
        <w:tabs>
          <w:tab w:val="left" w:pos="1280"/>
        </w:tabs>
        <w:spacing w:after="0" w:line="317" w:lineRule="exact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6.1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lastRenderedPageBreak/>
        <w:t>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4F2D999A" w14:textId="74B80EE5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6.2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Расходы, размеры которых превышают размеры, установленные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</w:p>
    <w:p w14:paraId="325317DF" w14:textId="77777777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настоящим Положением, а также иные расходы, связанные со служебными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</w:p>
    <w:p w14:paraId="3F4DA18E" w14:textId="68B8E923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командировками (при условии, что они произведены командированным с </w:t>
      </w:r>
    </w:p>
    <w:p w14:paraId="3486CE8A" w14:textId="77777777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разрешения работодателя), возмещаются в пределах средств, </w:t>
      </w:r>
    </w:p>
    <w:p w14:paraId="55ABB0CC" w14:textId="77777777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предусмотренных в бюджетной смете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</w:t>
      </w:r>
    </w:p>
    <w:p w14:paraId="1BB11874" w14:textId="297046F9" w:rsidR="00BC37A3" w:rsidRPr="00BC37A3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</w:t>
      </w:r>
      <w:proofErr w:type="gramStart"/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Первомайского  сельсовета</w:t>
      </w:r>
      <w:proofErr w:type="gramEnd"/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 Егорьевского района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Алтайского края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.</w:t>
      </w:r>
    </w:p>
    <w:p w14:paraId="14AA7590" w14:textId="77777777" w:rsidR="00D141E9" w:rsidRDefault="00BC37A3" w:rsidP="00D141E9">
      <w:pPr>
        <w:widowControl w:val="0"/>
        <w:spacing w:after="0" w:line="317" w:lineRule="exact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Возмещение иных расходов, связанных со служебной командировкой, </w:t>
      </w:r>
    </w:p>
    <w:p w14:paraId="6996881B" w14:textId="10A535AE" w:rsidR="00D141E9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произведенных с разрешения работодателя, осуществляется при </w:t>
      </w:r>
    </w:p>
    <w:p w14:paraId="7403D52E" w14:textId="43F25A80" w:rsidR="00BC37A3" w:rsidRPr="00BC37A3" w:rsidRDefault="00D141E9" w:rsidP="00D141E9">
      <w:pPr>
        <w:widowControl w:val="0"/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 xml:space="preserve">      </w:t>
      </w:r>
      <w:r w:rsidR="00BC37A3" w:rsidRPr="00BC37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  <w14:ligatures w14:val="none"/>
        </w:rPr>
        <w:t>представлении документов, подтверждающих эти расходы.</w:t>
      </w:r>
    </w:p>
    <w:p w14:paraId="52164B02" w14:textId="77777777" w:rsidR="00BC37A3" w:rsidRPr="00BC37A3" w:rsidRDefault="00BC37A3" w:rsidP="00D141E9">
      <w:pPr>
        <w:tabs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486AF6" w14:textId="77777777" w:rsidR="00BC37A3" w:rsidRPr="00BC37A3" w:rsidRDefault="00BC37A3" w:rsidP="00D14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C1243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7F805FC3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005E689B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63309BF7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4D7859C2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49ECEB4D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59DEC703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6AAC50EC" w14:textId="77777777" w:rsidR="004F243A" w:rsidRDefault="004F243A" w:rsidP="00D141E9">
      <w:pPr>
        <w:pStyle w:val="ac"/>
        <w:spacing w:before="0" w:beforeAutospacing="0" w:after="0" w:afterAutospacing="0"/>
        <w:ind w:left="3969" w:firstLine="720"/>
        <w:jc w:val="both"/>
        <w:rPr>
          <w:sz w:val="28"/>
          <w:szCs w:val="28"/>
        </w:rPr>
      </w:pPr>
    </w:p>
    <w:p w14:paraId="5A895C4A" w14:textId="77777777" w:rsidR="004F243A" w:rsidRDefault="004F243A" w:rsidP="00D141E9">
      <w:pPr>
        <w:jc w:val="both"/>
      </w:pPr>
    </w:p>
    <w:p w14:paraId="62A66D0E" w14:textId="77777777" w:rsidR="004F243A" w:rsidRDefault="004F243A" w:rsidP="00D141E9">
      <w:pPr>
        <w:jc w:val="both"/>
      </w:pPr>
    </w:p>
    <w:p w14:paraId="25B29AB0" w14:textId="77777777" w:rsidR="004F243A" w:rsidRDefault="004F243A" w:rsidP="00D141E9">
      <w:pPr>
        <w:jc w:val="both"/>
      </w:pPr>
    </w:p>
    <w:p w14:paraId="2D597D69" w14:textId="77777777" w:rsidR="00544531" w:rsidRDefault="00544531" w:rsidP="00D141E9">
      <w:pPr>
        <w:jc w:val="both"/>
      </w:pPr>
    </w:p>
    <w:sectPr w:rsidR="0054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47DE4"/>
    <w:multiLevelType w:val="multilevel"/>
    <w:tmpl w:val="EC2037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3A116C02"/>
    <w:multiLevelType w:val="multilevel"/>
    <w:tmpl w:val="C2A0F3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4374025A"/>
    <w:multiLevelType w:val="multilevel"/>
    <w:tmpl w:val="EFAAE7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9A44DB"/>
    <w:multiLevelType w:val="multilevel"/>
    <w:tmpl w:val="7F265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58C7024C"/>
    <w:multiLevelType w:val="multilevel"/>
    <w:tmpl w:val="9CB8C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6C8A40F9"/>
    <w:multiLevelType w:val="multilevel"/>
    <w:tmpl w:val="A1ACC4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1231816084">
    <w:abstractNumId w:val="0"/>
  </w:num>
  <w:num w:numId="2" w16cid:durableId="930890947">
    <w:abstractNumId w:val="6"/>
  </w:num>
  <w:num w:numId="3" w16cid:durableId="1155685149">
    <w:abstractNumId w:val="2"/>
  </w:num>
  <w:num w:numId="4" w16cid:durableId="1533491649">
    <w:abstractNumId w:val="3"/>
  </w:num>
  <w:num w:numId="5" w16cid:durableId="504638471">
    <w:abstractNumId w:val="5"/>
  </w:num>
  <w:num w:numId="6" w16cid:durableId="637808632">
    <w:abstractNumId w:val="7"/>
  </w:num>
  <w:num w:numId="7" w16cid:durableId="1324234383">
    <w:abstractNumId w:val="4"/>
  </w:num>
  <w:num w:numId="8" w16cid:durableId="179922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81"/>
    <w:rsid w:val="002C1F81"/>
    <w:rsid w:val="00442E9A"/>
    <w:rsid w:val="004803F9"/>
    <w:rsid w:val="004F243A"/>
    <w:rsid w:val="00544531"/>
    <w:rsid w:val="007367B9"/>
    <w:rsid w:val="00814CB5"/>
    <w:rsid w:val="00916992"/>
    <w:rsid w:val="00A25885"/>
    <w:rsid w:val="00BC37A3"/>
    <w:rsid w:val="00D1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51B4B"/>
  <w15:chartTrackingRefBased/>
  <w15:docId w15:val="{A710CE00-DBBE-4A6C-B7AD-F6C934F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3A"/>
  </w:style>
  <w:style w:type="paragraph" w:styleId="1">
    <w:name w:val="heading 1"/>
    <w:basedOn w:val="a"/>
    <w:next w:val="a"/>
    <w:link w:val="10"/>
    <w:uiPriority w:val="9"/>
    <w:qFormat/>
    <w:rsid w:val="002C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F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F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F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F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F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1F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1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1F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1F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1F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4F243A"/>
    <w:rPr>
      <w:color w:val="0000FF"/>
      <w:u w:val="single"/>
    </w:rPr>
  </w:style>
  <w:style w:type="paragraph" w:styleId="ae">
    <w:name w:val="No Spacing"/>
    <w:uiPriority w:val="1"/>
    <w:qFormat/>
    <w:rsid w:val="004F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2025-06-05T07:34:00Z</dcterms:created>
  <dcterms:modified xsi:type="dcterms:W3CDTF">2025-06-05T08:57:00Z</dcterms:modified>
</cp:coreProperties>
</file>